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20DF" w:rsidRDefault="001520DF" w:rsidP="001520DF">
      <w:pPr>
        <w:pStyle w:val="NoSpacing"/>
      </w:pPr>
      <w:r>
        <w:rPr>
          <w:u w:val="single"/>
        </w:rPr>
        <w:t>Margaret ALBON</w:t>
      </w:r>
      <w:r>
        <w:t xml:space="preserve">      (b.1497)</w:t>
      </w:r>
    </w:p>
    <w:p w:rsidR="001520DF" w:rsidRDefault="001520DF" w:rsidP="001520DF">
      <w:pPr>
        <w:pStyle w:val="NoSpacing"/>
      </w:pPr>
    </w:p>
    <w:p w:rsidR="001520DF" w:rsidRDefault="001520DF" w:rsidP="001520DF">
      <w:pPr>
        <w:pStyle w:val="NoSpacing"/>
      </w:pPr>
    </w:p>
    <w:p w:rsidR="001520DF" w:rsidRDefault="001520DF" w:rsidP="001520DF">
      <w:pPr>
        <w:pStyle w:val="NoSpacing"/>
      </w:pPr>
      <w:proofErr w:type="gramStart"/>
      <w:r>
        <w:t xml:space="preserve">Daughter of William </w:t>
      </w:r>
      <w:proofErr w:type="spellStart"/>
      <w:r>
        <w:t>Albon</w:t>
      </w:r>
      <w:proofErr w:type="spellEnd"/>
      <w:r>
        <w:t xml:space="preserve"> of </w:t>
      </w:r>
      <w:proofErr w:type="spellStart"/>
      <w:r>
        <w:t>Gorleston</w:t>
      </w:r>
      <w:proofErr w:type="spellEnd"/>
      <w:r>
        <w:t>, Suffolk.</w:t>
      </w:r>
      <w:proofErr w:type="gramEnd"/>
      <w:r>
        <w:t xml:space="preserve">  (H.P. p.4)</w:t>
      </w:r>
    </w:p>
    <w:p w:rsidR="001520DF" w:rsidRDefault="001520DF" w:rsidP="001520DF">
      <w:pPr>
        <w:pStyle w:val="NoSpacing"/>
      </w:pPr>
    </w:p>
    <w:p w:rsidR="001520DF" w:rsidRDefault="001520DF" w:rsidP="001520DF">
      <w:pPr>
        <w:pStyle w:val="NoSpacing"/>
      </w:pPr>
    </w:p>
    <w:p w:rsidR="001520DF" w:rsidRPr="001520DF" w:rsidRDefault="001520DF" w:rsidP="001520DF">
      <w:pPr>
        <w:pStyle w:val="NoSpacing"/>
      </w:pPr>
      <w:r>
        <w:t>9 February 2014</w:t>
      </w:r>
      <w:bookmarkStart w:id="0" w:name="_GoBack"/>
      <w:bookmarkEnd w:id="0"/>
    </w:p>
    <w:sectPr w:rsidR="001520DF" w:rsidRPr="001520D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20DF" w:rsidRDefault="001520DF" w:rsidP="00920DE3">
      <w:r>
        <w:separator/>
      </w:r>
    </w:p>
  </w:endnote>
  <w:endnote w:type="continuationSeparator" w:id="0">
    <w:p w:rsidR="001520DF" w:rsidRDefault="001520DF" w:rsidP="00920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20DF" w:rsidRDefault="001520DF" w:rsidP="00920DE3">
      <w:r>
        <w:separator/>
      </w:r>
    </w:p>
  </w:footnote>
  <w:footnote w:type="continuationSeparator" w:id="0">
    <w:p w:rsidR="001520DF" w:rsidRDefault="001520DF" w:rsidP="00920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0DF"/>
    <w:rsid w:val="00120749"/>
    <w:rsid w:val="001520DF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20D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overflowPunct/>
      <w:autoSpaceDE/>
      <w:autoSpaceDN/>
      <w:adjustRightInd/>
      <w:textAlignment w:val="auto"/>
    </w:pPr>
    <w:rPr>
      <w:rFonts w:eastAsiaTheme="minorEastAsia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overflowPunct/>
      <w:autoSpaceDE/>
      <w:autoSpaceDN/>
      <w:adjustRightInd/>
      <w:textAlignment w:val="auto"/>
    </w:pPr>
    <w:rPr>
      <w:rFonts w:eastAsiaTheme="minorEastAsia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overflowPunct/>
      <w:autoSpaceDE/>
      <w:autoSpaceDN/>
      <w:adjustRightInd/>
      <w:textAlignment w:val="auto"/>
    </w:pPr>
    <w:rPr>
      <w:rFonts w:ascii="Tahoma" w:eastAsiaTheme="minorEastAsi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20D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overflowPunct/>
      <w:autoSpaceDE/>
      <w:autoSpaceDN/>
      <w:adjustRightInd/>
      <w:textAlignment w:val="auto"/>
    </w:pPr>
    <w:rPr>
      <w:rFonts w:eastAsiaTheme="minorEastAsia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overflowPunct/>
      <w:autoSpaceDE/>
      <w:autoSpaceDN/>
      <w:adjustRightInd/>
      <w:textAlignment w:val="auto"/>
    </w:pPr>
    <w:rPr>
      <w:rFonts w:eastAsiaTheme="minorEastAsia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overflowPunct/>
      <w:autoSpaceDE/>
      <w:autoSpaceDN/>
      <w:adjustRightInd/>
      <w:textAlignment w:val="auto"/>
    </w:pPr>
    <w:rPr>
      <w:rFonts w:ascii="Tahoma" w:eastAsiaTheme="minorEastAsi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2014-02-09T22:37:00Z</dcterms:created>
  <dcterms:modified xsi:type="dcterms:W3CDTF">2014-02-09T22:39:00Z</dcterms:modified>
</cp:coreProperties>
</file>